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91BAE" w14:textId="2013BE16" w:rsidR="00867031" w:rsidRDefault="00867031" w:rsidP="00867031">
      <w:pPr>
        <w:pStyle w:val="ds-markdown-paragraph"/>
        <w:shd w:val="clear" w:color="auto" w:fill="FFFFFF"/>
        <w:bidi/>
        <w:spacing w:before="0" w:beforeAutospacing="0" w:after="0" w:afterAutospacing="0"/>
        <w:jc w:val="center"/>
        <w:rPr>
          <w:rFonts w:ascii="Inter" w:hAnsi="Inter" w:cs="B Zar"/>
          <w:b/>
          <w:bCs/>
          <w:sz w:val="30"/>
          <w:szCs w:val="32"/>
          <w:rtl/>
        </w:rPr>
      </w:pPr>
      <w:r w:rsidRPr="00867031">
        <w:rPr>
          <w:rFonts w:ascii="Inter" w:hAnsi="Inter" w:cs="B Zar" w:hint="cs"/>
          <w:b/>
          <w:bCs/>
          <w:sz w:val="30"/>
          <w:szCs w:val="32"/>
          <w:rtl/>
        </w:rPr>
        <w:t>باسمه تعالی</w:t>
      </w:r>
    </w:p>
    <w:p w14:paraId="5E53E7F1" w14:textId="77777777" w:rsidR="00867031" w:rsidRPr="00867031" w:rsidRDefault="00867031" w:rsidP="00867031">
      <w:pPr>
        <w:pStyle w:val="ds-markdown-paragraph"/>
        <w:shd w:val="clear" w:color="auto" w:fill="FFFFFF"/>
        <w:bidi/>
        <w:spacing w:before="0" w:beforeAutospacing="0" w:after="0" w:afterAutospacing="0"/>
        <w:jc w:val="center"/>
        <w:rPr>
          <w:rFonts w:ascii="Inter" w:hAnsi="Inter" w:cs="B Zar"/>
          <w:b/>
          <w:bCs/>
          <w:sz w:val="30"/>
          <w:szCs w:val="32"/>
          <w:rtl/>
        </w:rPr>
      </w:pPr>
    </w:p>
    <w:p w14:paraId="198E8CAB" w14:textId="07EE3237" w:rsidR="00924D3E" w:rsidRPr="00DA5BDF" w:rsidRDefault="00924D3E" w:rsidP="00867031">
      <w:pPr>
        <w:pStyle w:val="ds-markdown-paragraph"/>
        <w:shd w:val="clear" w:color="auto" w:fill="FFFFFF"/>
        <w:bidi/>
        <w:spacing w:before="0" w:beforeAutospacing="0" w:after="0" w:afterAutospacing="0"/>
        <w:jc w:val="both"/>
        <w:rPr>
          <w:rFonts w:ascii="Inter" w:hAnsi="Inter" w:cs="B Zar"/>
          <w:sz w:val="28"/>
          <w:szCs w:val="28"/>
        </w:rPr>
      </w:pPr>
      <w:r w:rsidRPr="00DA5BDF">
        <w:rPr>
          <w:rFonts w:ascii="Inter" w:hAnsi="Inter" w:cs="B Zar"/>
          <w:sz w:val="28"/>
          <w:szCs w:val="28"/>
          <w:rtl/>
        </w:rPr>
        <w:t>طبق سند مناقصه، خدمات تأیید، حجم تخمینی 760,000 تن سوخت تصفیه‌شده (نفت سفید) و 375,000 تن نفت کوره را پوشش می‌دهد. برای سوخت‌های تصفیه‌شده، واردات برنامه‌ریزی شده شامل 210,000 تن بنزین موتور بدون سرب</w:t>
      </w:r>
      <w:r w:rsidRPr="00DA5BDF">
        <w:rPr>
          <w:rFonts w:ascii="Inter" w:hAnsi="Inter" w:cs="B Zar"/>
          <w:sz w:val="28"/>
          <w:szCs w:val="28"/>
        </w:rPr>
        <w:t xml:space="preserve"> (Mogas 95 RON)</w:t>
      </w:r>
      <w:r w:rsidRPr="00DA5BDF">
        <w:rPr>
          <w:rFonts w:ascii="Inter" w:hAnsi="Inter" w:cs="B Zar"/>
          <w:sz w:val="28"/>
          <w:szCs w:val="28"/>
          <w:rtl/>
        </w:rPr>
        <w:t>، 240,000</w:t>
      </w:r>
      <w:r w:rsidRPr="00DA5BDF">
        <w:rPr>
          <w:rFonts w:ascii="Inter" w:hAnsi="Inter" w:cs="B Zar"/>
          <w:sz w:val="28"/>
          <w:szCs w:val="28"/>
        </w:rPr>
        <w:t xml:space="preserve"> </w:t>
      </w:r>
      <w:r w:rsidRPr="00DA5BDF">
        <w:rPr>
          <w:rFonts w:ascii="Inter" w:hAnsi="Inter" w:cs="B Zar"/>
          <w:sz w:val="28"/>
          <w:szCs w:val="28"/>
          <w:rtl/>
        </w:rPr>
        <w:t>تن سوخت دیزل</w:t>
      </w:r>
      <w:r w:rsidRPr="00DA5BDF">
        <w:rPr>
          <w:rFonts w:ascii="Inter" w:hAnsi="Inter" w:cs="B Zar"/>
          <w:sz w:val="28"/>
          <w:szCs w:val="28"/>
        </w:rPr>
        <w:t xml:space="preserve"> (</w:t>
      </w:r>
      <w:r w:rsidRPr="00DA5BDF">
        <w:rPr>
          <w:rFonts w:ascii="Inter" w:hAnsi="Inter" w:cs="B Zar"/>
          <w:sz w:val="28"/>
          <w:szCs w:val="28"/>
          <w:rtl/>
        </w:rPr>
        <w:t>گازوئیل 10</w:t>
      </w:r>
      <w:r w:rsidRPr="00DA5BDF">
        <w:rPr>
          <w:rFonts w:ascii="Inter" w:hAnsi="Inter" w:cs="B Zar"/>
          <w:sz w:val="28"/>
          <w:szCs w:val="28"/>
        </w:rPr>
        <w:t xml:space="preserve"> PPM) </w:t>
      </w:r>
      <w:r w:rsidRPr="00DA5BDF">
        <w:rPr>
          <w:rFonts w:ascii="Inter" w:hAnsi="Inter" w:cs="B Zar"/>
          <w:sz w:val="28"/>
          <w:szCs w:val="28"/>
          <w:rtl/>
        </w:rPr>
        <w:t>و 310,000 تن سوخت جت</w:t>
      </w:r>
      <w:r w:rsidRPr="00DA5BDF">
        <w:rPr>
          <w:rFonts w:ascii="Inter" w:hAnsi="Inter" w:cs="B Zar"/>
          <w:sz w:val="28"/>
          <w:szCs w:val="28"/>
        </w:rPr>
        <w:t xml:space="preserve"> (Jet A-1) </w:t>
      </w:r>
      <w:r w:rsidRPr="00DA5BDF">
        <w:rPr>
          <w:rFonts w:ascii="Inter" w:hAnsi="Inter" w:cs="B Zar"/>
          <w:sz w:val="28"/>
          <w:szCs w:val="28"/>
          <w:rtl/>
        </w:rPr>
        <w:t>است</w:t>
      </w:r>
      <w:r w:rsidRPr="00DA5BDF">
        <w:rPr>
          <w:rFonts w:ascii="Inter" w:hAnsi="Inter" w:cs="B Zar"/>
          <w:sz w:val="28"/>
          <w:szCs w:val="28"/>
        </w:rPr>
        <w:t>.</w:t>
      </w:r>
    </w:p>
    <w:p w14:paraId="0CB72ACE" w14:textId="77777777" w:rsidR="00924D3E" w:rsidRPr="00DA5BDF" w:rsidRDefault="00924D3E" w:rsidP="00867031">
      <w:pPr>
        <w:pStyle w:val="ds-markdown-paragraph"/>
        <w:shd w:val="clear" w:color="auto" w:fill="FFFFFF"/>
        <w:bidi/>
        <w:spacing w:before="0" w:beforeAutospacing="0" w:after="0" w:afterAutospacing="0"/>
        <w:jc w:val="both"/>
        <w:rPr>
          <w:rFonts w:ascii="Inter" w:hAnsi="Inter" w:cs="B Zar"/>
          <w:sz w:val="28"/>
          <w:szCs w:val="28"/>
        </w:rPr>
      </w:pPr>
      <w:r w:rsidRPr="00DA5BDF">
        <w:rPr>
          <w:rFonts w:ascii="Inter" w:hAnsi="Inter" w:cs="B Zar"/>
          <w:sz w:val="28"/>
          <w:szCs w:val="28"/>
          <w:rtl/>
        </w:rPr>
        <w:t>انتظار می‌رود این محصولات در 22 محموله، با حجمی بین 37,000 تا 40,000 تن در هر محموله، ارسال شوند. مقادیر ذکر شده مشمول تلاش قراردادی تقریباً 25% هستند</w:t>
      </w:r>
      <w:r w:rsidRPr="00DA5BDF">
        <w:rPr>
          <w:rFonts w:ascii="Inter" w:hAnsi="Inter" w:cs="B Zar"/>
          <w:sz w:val="28"/>
          <w:szCs w:val="28"/>
        </w:rPr>
        <w:t>.</w:t>
      </w:r>
    </w:p>
    <w:p w14:paraId="69F1DA87" w14:textId="77777777" w:rsidR="00924D3E" w:rsidRPr="00DA5BDF" w:rsidRDefault="00924D3E" w:rsidP="00867031">
      <w:pPr>
        <w:pStyle w:val="ds-markdown-paragraph"/>
        <w:shd w:val="clear" w:color="auto" w:fill="FFFFFF"/>
        <w:bidi/>
        <w:spacing w:before="0" w:beforeAutospacing="0" w:after="0" w:afterAutospacing="0"/>
        <w:jc w:val="both"/>
        <w:rPr>
          <w:rFonts w:ascii="Inter" w:hAnsi="Inter" w:cs="B Zar"/>
          <w:sz w:val="28"/>
          <w:szCs w:val="28"/>
        </w:rPr>
      </w:pPr>
      <w:r w:rsidRPr="00DA5BDF">
        <w:rPr>
          <w:rFonts w:ascii="Inter" w:hAnsi="Inter" w:cs="B Zar"/>
          <w:sz w:val="28"/>
          <w:szCs w:val="28"/>
          <w:rtl/>
        </w:rPr>
        <w:t>برای نفت کوره، حجم تخمینی 375,000 تن متریک است. این شامل 4,500 تن</w:t>
      </w:r>
      <w:r w:rsidRPr="00DA5BDF">
        <w:rPr>
          <w:rFonts w:ascii="Inter" w:hAnsi="Inter" w:cs="B Zar"/>
          <w:sz w:val="28"/>
          <w:szCs w:val="28"/>
        </w:rPr>
        <w:t xml:space="preserve"> HSFO 180 CST Catalytic Cracked</w:t>
      </w:r>
      <w:r w:rsidRPr="00DA5BDF">
        <w:rPr>
          <w:rFonts w:ascii="Inter" w:hAnsi="Inter" w:cs="B Zar"/>
          <w:sz w:val="28"/>
          <w:szCs w:val="28"/>
          <w:rtl/>
        </w:rPr>
        <w:t>، 19,000</w:t>
      </w:r>
      <w:r w:rsidRPr="00DA5BDF">
        <w:rPr>
          <w:rFonts w:ascii="Inter" w:hAnsi="Inter" w:cs="B Zar"/>
          <w:sz w:val="28"/>
          <w:szCs w:val="28"/>
        </w:rPr>
        <w:t xml:space="preserve"> </w:t>
      </w:r>
      <w:r w:rsidRPr="00DA5BDF">
        <w:rPr>
          <w:rFonts w:ascii="Inter" w:hAnsi="Inter" w:cs="B Zar"/>
          <w:sz w:val="28"/>
          <w:szCs w:val="28"/>
          <w:rtl/>
        </w:rPr>
        <w:t>تن</w:t>
      </w:r>
      <w:r w:rsidRPr="00DA5BDF">
        <w:rPr>
          <w:rFonts w:ascii="Inter" w:hAnsi="Inter" w:cs="B Zar"/>
          <w:sz w:val="28"/>
          <w:szCs w:val="28"/>
        </w:rPr>
        <w:t xml:space="preserve"> HSFO 180 CST Straight Run </w:t>
      </w:r>
      <w:r w:rsidRPr="00DA5BDF">
        <w:rPr>
          <w:rFonts w:ascii="Inter" w:hAnsi="Inter" w:cs="B Zar"/>
          <w:sz w:val="28"/>
          <w:szCs w:val="28"/>
          <w:rtl/>
        </w:rPr>
        <w:t>و 14,000 تن</w:t>
      </w:r>
      <w:r w:rsidRPr="00DA5BDF">
        <w:rPr>
          <w:rFonts w:ascii="Inter" w:hAnsi="Inter" w:cs="B Zar"/>
          <w:sz w:val="28"/>
          <w:szCs w:val="28"/>
        </w:rPr>
        <w:t xml:space="preserve"> HSFO 180 CST Straight Run </w:t>
      </w:r>
      <w:r w:rsidRPr="00DA5BDF">
        <w:rPr>
          <w:rFonts w:ascii="Inter" w:hAnsi="Inter" w:cs="B Zar"/>
          <w:sz w:val="28"/>
          <w:szCs w:val="28"/>
          <w:rtl/>
        </w:rPr>
        <w:t>می‌شود. این محصولات در 12 محموله، هر کدام با حجمی بین 28,500 تا 36,000 تن متریک، با تلاش تقریبی 25% وارد خواهند شد</w:t>
      </w:r>
      <w:r w:rsidRPr="00DA5BDF">
        <w:rPr>
          <w:rFonts w:ascii="Inter" w:hAnsi="Inter" w:cs="B Zar"/>
          <w:sz w:val="28"/>
          <w:szCs w:val="28"/>
        </w:rPr>
        <w:t>.</w:t>
      </w:r>
    </w:p>
    <w:p w14:paraId="7E5967FF" w14:textId="77777777" w:rsidR="00924D3E" w:rsidRPr="00DA5BDF" w:rsidRDefault="00924D3E" w:rsidP="00867031">
      <w:pPr>
        <w:pStyle w:val="ds-markdown-paragraph"/>
        <w:shd w:val="clear" w:color="auto" w:fill="FFFFFF"/>
        <w:bidi/>
        <w:spacing w:before="0" w:beforeAutospacing="0" w:after="0" w:afterAutospacing="0"/>
        <w:jc w:val="both"/>
        <w:rPr>
          <w:rFonts w:ascii="Inter" w:hAnsi="Inter" w:cs="B Zar"/>
          <w:sz w:val="28"/>
          <w:szCs w:val="28"/>
        </w:rPr>
      </w:pPr>
      <w:r w:rsidRPr="00DA5BDF">
        <w:rPr>
          <w:rFonts w:ascii="Inter" w:hAnsi="Inter" w:cs="B Zar"/>
          <w:sz w:val="28"/>
          <w:szCs w:val="28"/>
          <w:rtl/>
        </w:rPr>
        <w:t>در سند مناقصه همچنین مشخص شده است که</w:t>
      </w:r>
      <w:r w:rsidRPr="00DA5BDF">
        <w:rPr>
          <w:rFonts w:ascii="Inter" w:hAnsi="Inter" w:cs="B Zar"/>
          <w:sz w:val="28"/>
          <w:szCs w:val="28"/>
        </w:rPr>
        <w:t xml:space="preserve"> STC </w:t>
      </w:r>
      <w:r w:rsidRPr="00DA5BDF">
        <w:rPr>
          <w:rFonts w:ascii="Inter" w:hAnsi="Inter" w:cs="B Zar"/>
          <w:sz w:val="28"/>
          <w:szCs w:val="28"/>
          <w:rtl/>
        </w:rPr>
        <w:t>می‌تواند بسته به نیاز خود، حجم‌های اضافی تا 50,000 تن متریک نفت گاز دریایی</w:t>
      </w:r>
      <w:r w:rsidRPr="00DA5BDF">
        <w:rPr>
          <w:rFonts w:ascii="Inter" w:hAnsi="Inter" w:cs="B Zar"/>
          <w:sz w:val="28"/>
          <w:szCs w:val="28"/>
        </w:rPr>
        <w:t xml:space="preserve"> (MGO) </w:t>
      </w:r>
      <w:r w:rsidRPr="00DA5BDF">
        <w:rPr>
          <w:rFonts w:ascii="Inter" w:hAnsi="Inter" w:cs="B Zar"/>
          <w:sz w:val="28"/>
          <w:szCs w:val="28"/>
          <w:rtl/>
        </w:rPr>
        <w:t>و 50,000 تن متریک نفت کوره بسیار کم گوگرد</w:t>
      </w:r>
      <w:r w:rsidRPr="00DA5BDF">
        <w:rPr>
          <w:rFonts w:ascii="Inter" w:hAnsi="Inter" w:cs="B Zar"/>
          <w:sz w:val="28"/>
          <w:szCs w:val="28"/>
        </w:rPr>
        <w:t xml:space="preserve"> (VLSFO) </w:t>
      </w:r>
      <w:r w:rsidRPr="00DA5BDF">
        <w:rPr>
          <w:rFonts w:ascii="Inter" w:hAnsi="Inter" w:cs="B Zar"/>
          <w:sz w:val="28"/>
          <w:szCs w:val="28"/>
          <w:rtl/>
        </w:rPr>
        <w:t>با 0.50% گوگرد - 180</w:t>
      </w:r>
      <w:r w:rsidRPr="00DA5BDF">
        <w:rPr>
          <w:rFonts w:ascii="Inter" w:hAnsi="Inter" w:cs="B Zar"/>
          <w:sz w:val="28"/>
          <w:szCs w:val="28"/>
        </w:rPr>
        <w:t xml:space="preserve"> CST</w:t>
      </w:r>
      <w:r w:rsidRPr="00DA5BDF">
        <w:rPr>
          <w:rFonts w:ascii="Inter" w:hAnsi="Inter" w:cs="B Zar"/>
          <w:sz w:val="28"/>
          <w:szCs w:val="28"/>
          <w:rtl/>
        </w:rPr>
        <w:t>، با تلاش تقریبی 25% سفارش دهد</w:t>
      </w:r>
      <w:r w:rsidRPr="00DA5BDF">
        <w:rPr>
          <w:rFonts w:ascii="Inter" w:hAnsi="Inter" w:cs="B Zar"/>
          <w:sz w:val="28"/>
          <w:szCs w:val="28"/>
        </w:rPr>
        <w:t>.</w:t>
      </w:r>
    </w:p>
    <w:p w14:paraId="46F7A49C" w14:textId="77777777" w:rsidR="00924D3E" w:rsidRPr="00DA5BDF" w:rsidRDefault="00924D3E" w:rsidP="00867031">
      <w:pPr>
        <w:pStyle w:val="ds-markdown-paragraph"/>
        <w:shd w:val="clear" w:color="auto" w:fill="FFFFFF"/>
        <w:bidi/>
        <w:spacing w:before="0" w:beforeAutospacing="0" w:after="0" w:afterAutospacing="0"/>
        <w:jc w:val="both"/>
        <w:rPr>
          <w:rFonts w:ascii="Inter" w:hAnsi="Inter" w:cs="B Zar"/>
          <w:sz w:val="28"/>
          <w:szCs w:val="28"/>
        </w:rPr>
      </w:pPr>
      <w:r w:rsidRPr="00DA5BDF">
        <w:rPr>
          <w:rFonts w:ascii="Inter" w:hAnsi="Inter" w:cs="B Zar"/>
          <w:sz w:val="28"/>
          <w:szCs w:val="28"/>
          <w:rtl/>
        </w:rPr>
        <w:t>طبق سند مناقصه، محصولات مورد نظر برای چهار شرکت نفتی محلی</w:t>
      </w:r>
      <w:r w:rsidRPr="00DA5BDF">
        <w:rPr>
          <w:rFonts w:ascii="Inter" w:hAnsi="Inter" w:cs="B Zar"/>
          <w:sz w:val="28"/>
          <w:szCs w:val="28"/>
        </w:rPr>
        <w:t xml:space="preserve"> (Vivo Energy Mauritius Ltd</w:t>
      </w:r>
      <w:r w:rsidRPr="00DA5BDF">
        <w:rPr>
          <w:rFonts w:ascii="Inter" w:hAnsi="Inter" w:cs="B Zar"/>
          <w:sz w:val="28"/>
          <w:szCs w:val="28"/>
          <w:rtl/>
        </w:rPr>
        <w:t xml:space="preserve">، </w:t>
      </w:r>
      <w:r w:rsidRPr="00DA5BDF">
        <w:rPr>
          <w:rFonts w:ascii="Inter" w:hAnsi="Inter" w:cs="B Zar"/>
          <w:sz w:val="28"/>
          <w:szCs w:val="28"/>
        </w:rPr>
        <w:t xml:space="preserve">Indian Oil </w:t>
      </w:r>
      <w:r w:rsidRPr="00DA5BDF">
        <w:rPr>
          <w:rFonts w:ascii="Inter" w:hAnsi="Inter" w:cs="B Zar"/>
          <w:sz w:val="28"/>
          <w:szCs w:val="28"/>
          <w:rtl/>
        </w:rPr>
        <w:t>و</w:t>
      </w:r>
      <w:r w:rsidRPr="00DA5BDF">
        <w:rPr>
          <w:rFonts w:ascii="Inter" w:hAnsi="Inter" w:cs="B Zar"/>
          <w:sz w:val="28"/>
          <w:szCs w:val="28"/>
        </w:rPr>
        <w:t xml:space="preserve"> Engen Petroleum Mauritius Ltd</w:t>
      </w:r>
      <w:r w:rsidRPr="00DA5BDF">
        <w:rPr>
          <w:rFonts w:ascii="Inter" w:hAnsi="Inter" w:cs="B Zar"/>
          <w:sz w:val="28"/>
          <w:szCs w:val="28"/>
          <w:rtl/>
        </w:rPr>
        <w:t xml:space="preserve">، </w:t>
      </w:r>
      <w:r w:rsidRPr="00DA5BDF">
        <w:rPr>
          <w:rFonts w:ascii="Inter" w:hAnsi="Inter" w:cs="B Zar"/>
          <w:sz w:val="28"/>
          <w:szCs w:val="28"/>
        </w:rPr>
        <w:t xml:space="preserve">TotalEnergies Marketing Mauritius Ltd </w:t>
      </w:r>
      <w:r w:rsidRPr="00DA5BDF">
        <w:rPr>
          <w:rFonts w:ascii="Inter" w:hAnsi="Inter" w:cs="B Zar"/>
          <w:sz w:val="28"/>
          <w:szCs w:val="28"/>
          <w:rtl/>
        </w:rPr>
        <w:t>و همچنین ترمینال ذخیره‌سازی نفت</w:t>
      </w:r>
      <w:r w:rsidRPr="00DA5BDF">
        <w:rPr>
          <w:rFonts w:ascii="Inter" w:hAnsi="Inter" w:cs="B Zar"/>
          <w:sz w:val="28"/>
          <w:szCs w:val="28"/>
        </w:rPr>
        <w:t xml:space="preserve"> Mer Rouge </w:t>
      </w:r>
      <w:r w:rsidRPr="00DA5BDF">
        <w:rPr>
          <w:rFonts w:ascii="Inter" w:hAnsi="Inter" w:cs="B Zar"/>
          <w:sz w:val="28"/>
          <w:szCs w:val="28"/>
          <w:rtl/>
        </w:rPr>
        <w:t>و هیئت مرکزی برق در نظر گرفته شده است</w:t>
      </w:r>
      <w:r w:rsidRPr="00DA5BDF">
        <w:rPr>
          <w:rFonts w:ascii="Inter" w:hAnsi="Inter" w:cs="B Zar"/>
          <w:sz w:val="28"/>
          <w:szCs w:val="28"/>
        </w:rPr>
        <w:t>.</w:t>
      </w:r>
    </w:p>
    <w:p w14:paraId="2572E1FF" w14:textId="77777777" w:rsidR="00924D3E" w:rsidRPr="00DA5BDF" w:rsidRDefault="00924D3E" w:rsidP="00867031">
      <w:pPr>
        <w:pStyle w:val="ds-markdown-paragraph"/>
        <w:shd w:val="clear" w:color="auto" w:fill="FFFFFF"/>
        <w:bidi/>
        <w:spacing w:before="0" w:beforeAutospacing="0" w:after="0" w:afterAutospacing="0"/>
        <w:jc w:val="both"/>
        <w:rPr>
          <w:rFonts w:ascii="Inter" w:hAnsi="Inter" w:cs="B Zar"/>
          <w:sz w:val="28"/>
          <w:szCs w:val="28"/>
        </w:rPr>
      </w:pPr>
      <w:r w:rsidRPr="00DA5BDF">
        <w:rPr>
          <w:rFonts w:ascii="Inter" w:hAnsi="Inter" w:cs="B Zar"/>
          <w:sz w:val="28"/>
          <w:szCs w:val="28"/>
          <w:rtl/>
        </w:rPr>
        <w:t>برای واجد شرایط بودن، پیشنهاد</w:t>
      </w:r>
      <w:r w:rsidRPr="00DA5BDF">
        <w:rPr>
          <w:rFonts w:ascii="Inter" w:hAnsi="Inter" w:cs="B Zar" w:hint="cs"/>
          <w:sz w:val="28"/>
          <w:szCs w:val="28"/>
          <w:rtl/>
        </w:rPr>
        <w:t xml:space="preserve"> </w:t>
      </w:r>
      <w:r w:rsidRPr="00DA5BDF">
        <w:rPr>
          <w:rFonts w:ascii="Inter" w:hAnsi="Inter" w:cs="B Zar"/>
          <w:sz w:val="28"/>
          <w:szCs w:val="28"/>
          <w:rtl/>
        </w:rPr>
        <w:t>دهندگان باید علاوه بر موارد دیگر، نشان دهند که دارای گواهینامه‌ها و اعتبارنامه‌های</w:t>
      </w:r>
      <w:r w:rsidRPr="00DA5BDF">
        <w:rPr>
          <w:rFonts w:ascii="Inter" w:hAnsi="Inter" w:cs="B Zar"/>
          <w:sz w:val="28"/>
          <w:szCs w:val="28"/>
        </w:rPr>
        <w:t xml:space="preserve"> </w:t>
      </w:r>
      <w:r w:rsidRPr="00DA5BDF">
        <w:rPr>
          <w:rFonts w:ascii="Inter" w:hAnsi="Inter" w:cs="B Zar" w:hint="cs"/>
          <w:sz w:val="28"/>
          <w:szCs w:val="28"/>
          <w:rtl/>
        </w:rPr>
        <w:t xml:space="preserve">   </w:t>
      </w:r>
      <w:r w:rsidRPr="00DA5BDF">
        <w:rPr>
          <w:rFonts w:ascii="Inter" w:hAnsi="Inter" w:cs="B Zar"/>
          <w:sz w:val="28"/>
          <w:szCs w:val="28"/>
          <w:lang w:val="en-US"/>
        </w:rPr>
        <w:t xml:space="preserve"> </w:t>
      </w:r>
      <w:r w:rsidRPr="00DA5BDF">
        <w:rPr>
          <w:rFonts w:ascii="Inter" w:hAnsi="Inter" w:cs="B Zar"/>
          <w:sz w:val="28"/>
          <w:szCs w:val="28"/>
        </w:rPr>
        <w:t xml:space="preserve">ISO </w:t>
      </w:r>
      <w:r w:rsidRPr="00DA5BDF">
        <w:rPr>
          <w:rFonts w:ascii="Inter" w:hAnsi="Inter" w:cs="B Zar"/>
          <w:sz w:val="28"/>
          <w:szCs w:val="28"/>
          <w:rtl/>
        </w:rPr>
        <w:t>لازم برای خدمات بازرسی و آزمایشگاهی هستند. آنها همچنین باید شواهدی از تجربه در خدمات مشابه، مراجع و صورت‌های مالی حسابرسی شده ارائه دهند</w:t>
      </w:r>
      <w:r w:rsidRPr="00DA5BDF">
        <w:rPr>
          <w:rFonts w:ascii="Inter" w:hAnsi="Inter" w:cs="B Zar"/>
          <w:sz w:val="28"/>
          <w:szCs w:val="28"/>
        </w:rPr>
        <w:t>.</w:t>
      </w:r>
    </w:p>
    <w:p w14:paraId="4354A7A3" w14:textId="77777777" w:rsidR="00924D3E" w:rsidRDefault="00924D3E" w:rsidP="00867031">
      <w:pPr>
        <w:pStyle w:val="ds-markdown-paragraph"/>
        <w:shd w:val="clear" w:color="auto" w:fill="FFFFFF"/>
        <w:bidi/>
        <w:spacing w:before="0" w:beforeAutospacing="0" w:after="0" w:afterAutospacing="0"/>
        <w:jc w:val="both"/>
        <w:rPr>
          <w:rFonts w:ascii="Inter" w:hAnsi="Inter" w:cs="B Zar"/>
          <w:sz w:val="28"/>
          <w:szCs w:val="28"/>
          <w:rtl/>
        </w:rPr>
      </w:pPr>
      <w:r w:rsidRPr="00DA5BDF">
        <w:rPr>
          <w:rFonts w:ascii="Inter" w:hAnsi="Inter" w:cs="B Zar"/>
          <w:sz w:val="28"/>
          <w:szCs w:val="28"/>
          <w:rtl/>
        </w:rPr>
        <w:t>این قرارداد به شرکتی اعطا خواهد شد که از نظر مالی، مناسب‌ترین پیشنهاد را ارائه دهد. مشروط بر اینکه معیارهای صلاحیت تعیین‌شده توسط</w:t>
      </w:r>
      <w:r w:rsidRPr="00DA5BDF">
        <w:rPr>
          <w:rFonts w:ascii="Inter" w:hAnsi="Inter" w:cs="B Zar"/>
          <w:sz w:val="28"/>
          <w:szCs w:val="28"/>
        </w:rPr>
        <w:t xml:space="preserve"> STC </w:t>
      </w:r>
      <w:r w:rsidRPr="00DA5BDF">
        <w:rPr>
          <w:rFonts w:ascii="Inter" w:hAnsi="Inter" w:cs="B Zar"/>
          <w:sz w:val="28"/>
          <w:szCs w:val="28"/>
          <w:rtl/>
        </w:rPr>
        <w:t>را برآورده کند. شرکت‌های علاقه‌مند باید پیشنهادات خود را حداکثر تا 11 آگوست ارائه دهند</w:t>
      </w:r>
      <w:r w:rsidRPr="00DA5BDF">
        <w:rPr>
          <w:rFonts w:ascii="Inter" w:hAnsi="Inter" w:cs="B Zar"/>
          <w:sz w:val="28"/>
          <w:szCs w:val="28"/>
        </w:rPr>
        <w:t>.</w:t>
      </w:r>
    </w:p>
    <w:p w14:paraId="3EBB29CD" w14:textId="77777777" w:rsidR="004B6DE6" w:rsidRPr="00DA5BDF" w:rsidRDefault="004B6DE6" w:rsidP="004B6DE6">
      <w:pPr>
        <w:pStyle w:val="ds-markdown-paragraph"/>
        <w:shd w:val="clear" w:color="auto" w:fill="FFFFFF"/>
        <w:bidi/>
        <w:spacing w:before="0" w:beforeAutospacing="0" w:after="0" w:afterAutospacing="0"/>
        <w:jc w:val="both"/>
        <w:rPr>
          <w:rFonts w:ascii="Inter" w:hAnsi="Inter" w:cs="B Zar"/>
          <w:sz w:val="28"/>
          <w:szCs w:val="28"/>
          <w:rtl/>
        </w:rPr>
      </w:pPr>
    </w:p>
    <w:p w14:paraId="21AFF44E" w14:textId="77777777" w:rsidR="00DA5BDF" w:rsidRPr="00DA5BDF" w:rsidRDefault="00DA5BDF" w:rsidP="00867031">
      <w:pPr>
        <w:pStyle w:val="ds-markdown-paragraph"/>
        <w:shd w:val="clear" w:color="auto" w:fill="FFFFFF"/>
        <w:bidi/>
        <w:spacing w:before="0" w:beforeAutospacing="0" w:after="0" w:afterAutospacing="0"/>
        <w:rPr>
          <w:rFonts w:ascii="Inter" w:hAnsi="Inter" w:cs="B Zar"/>
          <w:sz w:val="28"/>
          <w:szCs w:val="28"/>
          <w:rtl/>
        </w:rPr>
      </w:pPr>
      <w:r w:rsidRPr="00DA5BDF">
        <w:rPr>
          <w:rFonts w:ascii="Inter" w:hAnsi="Inter" w:cs="B Zar"/>
          <w:sz w:val="28"/>
          <w:szCs w:val="28"/>
          <w:rtl/>
        </w:rPr>
        <w:t>علاقه‌مندان می‌توانند برای ثبت‌نام و بارگذاری مدارک به آدرس اینترنتی زیر مراجعه نمایند</w:t>
      </w:r>
      <w:r w:rsidRPr="00DA5BDF">
        <w:rPr>
          <w:rFonts w:ascii="Inter" w:hAnsi="Inter" w:cs="B Zar"/>
          <w:sz w:val="28"/>
          <w:szCs w:val="28"/>
        </w:rPr>
        <w:t>:</w:t>
      </w:r>
    </w:p>
    <w:p w14:paraId="763C10E0" w14:textId="77777777" w:rsidR="00DA5BDF" w:rsidRPr="00DA5BDF" w:rsidRDefault="00000000" w:rsidP="00867031">
      <w:pPr>
        <w:pStyle w:val="ds-markdown-paragraph"/>
        <w:shd w:val="clear" w:color="auto" w:fill="FFFFFF"/>
        <w:bidi/>
        <w:spacing w:before="0" w:beforeAutospacing="0" w:after="0" w:afterAutospacing="0"/>
        <w:jc w:val="both"/>
        <w:rPr>
          <w:rFonts w:ascii="Inter" w:hAnsi="Inter" w:cs="B Zar"/>
          <w:sz w:val="28"/>
          <w:szCs w:val="28"/>
        </w:rPr>
      </w:pPr>
      <w:hyperlink r:id="rId4" w:history="1">
        <w:r w:rsidR="00DA5BDF" w:rsidRPr="00DA5BDF">
          <w:rPr>
            <w:rStyle w:val="Hyperlink"/>
            <w:rFonts w:ascii="Inter" w:hAnsi="Inter" w:cs="B Zar"/>
            <w:color w:val="auto"/>
            <w:sz w:val="28"/>
            <w:szCs w:val="28"/>
          </w:rPr>
          <w:t>https://eproc.publicprocurement.govmu.org/docdetails?param=1c7af73e916cf12a08601462cd588d00</w:t>
        </w:r>
      </w:hyperlink>
    </w:p>
    <w:sectPr w:rsidR="00DA5BDF" w:rsidRPr="00DA5BDF" w:rsidSect="00867031">
      <w:pgSz w:w="11906" w:h="16838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ter">
    <w:altName w:val="Times New Roman"/>
    <w:panose1 w:val="00000000000000000000"/>
    <w:charset w:val="00"/>
    <w:family w:val="roman"/>
    <w:notTrueType/>
    <w:pitch w:val="default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D3E"/>
    <w:rsid w:val="004308B3"/>
    <w:rsid w:val="004B6DE6"/>
    <w:rsid w:val="005B57FA"/>
    <w:rsid w:val="00623596"/>
    <w:rsid w:val="007E08B7"/>
    <w:rsid w:val="00867031"/>
    <w:rsid w:val="00924D3E"/>
    <w:rsid w:val="009A5BCE"/>
    <w:rsid w:val="00AF7EDD"/>
    <w:rsid w:val="00DA5BDF"/>
    <w:rsid w:val="00FD4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;"/>
  <w14:docId w14:val="4AF8AB25"/>
  <w15:chartTrackingRefBased/>
  <w15:docId w15:val="{5D4255A4-4BD0-43D4-A342-69F0CF341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08B3"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08B3"/>
    <w:pPr>
      <w:ind w:left="720"/>
      <w:contextualSpacing/>
    </w:pPr>
  </w:style>
  <w:style w:type="paragraph" w:customStyle="1" w:styleId="ds-markdown-paragraph">
    <w:name w:val="ds-markdown-paragraph"/>
    <w:basedOn w:val="Normal"/>
    <w:rsid w:val="00924D3E"/>
    <w:pPr>
      <w:spacing w:before="100" w:beforeAutospacing="1" w:after="100" w:afterAutospacing="1"/>
    </w:pPr>
    <w:rPr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DA5B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proc.publicprocurement.govmu.org/docdetails?param=1c7af73e916cf12a08601462cd588d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احمد حاتم زاده</dc:creator>
  <cp:keywords/>
  <dc:description/>
  <cp:lastModifiedBy>ali rashidi</cp:lastModifiedBy>
  <cp:revision>4</cp:revision>
  <dcterms:created xsi:type="dcterms:W3CDTF">2026-08-02T08:44:00Z</dcterms:created>
  <dcterms:modified xsi:type="dcterms:W3CDTF">2026-08-09T16:52:00Z</dcterms:modified>
</cp:coreProperties>
</file>